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1D1C" w14:textId="77777777" w:rsidR="001D0367" w:rsidRDefault="001D0367">
      <w:pPr>
        <w:spacing w:before="1" w:line="180" w:lineRule="exact"/>
        <w:rPr>
          <w:sz w:val="19"/>
          <w:szCs w:val="19"/>
        </w:rPr>
      </w:pPr>
    </w:p>
    <w:p w14:paraId="2417856E" w14:textId="77777777" w:rsidR="001D0367" w:rsidRDefault="001D0367">
      <w:pPr>
        <w:spacing w:line="200" w:lineRule="exact"/>
      </w:pPr>
    </w:p>
    <w:p w14:paraId="356680AA" w14:textId="77777777" w:rsidR="001D0367" w:rsidRDefault="001D0367">
      <w:pPr>
        <w:spacing w:line="200" w:lineRule="exact"/>
      </w:pPr>
    </w:p>
    <w:p w14:paraId="3862B9F9" w14:textId="77777777" w:rsidR="001D0367" w:rsidRDefault="001D0367">
      <w:pPr>
        <w:spacing w:line="200" w:lineRule="exact"/>
      </w:pPr>
    </w:p>
    <w:p w14:paraId="3E85527C" w14:textId="77777777" w:rsidR="001D0367" w:rsidRDefault="001D0367">
      <w:pPr>
        <w:spacing w:line="200" w:lineRule="exact"/>
      </w:pPr>
    </w:p>
    <w:p w14:paraId="1BBA2E66" w14:textId="77777777" w:rsidR="001D0367" w:rsidRDefault="001D0367">
      <w:pPr>
        <w:spacing w:line="200" w:lineRule="exact"/>
      </w:pPr>
    </w:p>
    <w:p w14:paraId="5092C03E" w14:textId="77777777" w:rsidR="001D0367" w:rsidRDefault="004E3B75">
      <w:pPr>
        <w:spacing w:line="260" w:lineRule="exact"/>
        <w:ind w:left="114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1   </w:t>
      </w:r>
      <w:r>
        <w:rPr>
          <w:rFonts w:ascii="Cambria" w:eastAsia="Cambria" w:hAnsi="Cambria" w:cs="Cambria"/>
          <w:b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Introductio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</w:t>
      </w:r>
    </w:p>
    <w:p w14:paraId="28E5E56A" w14:textId="77777777" w:rsidR="001D0367" w:rsidRDefault="004E3B75">
      <w:pPr>
        <w:spacing w:before="38" w:line="340" w:lineRule="exact"/>
        <w:ind w:left="-26" w:right="2471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MATTHEWS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BIG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LOCAL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(LEICESTER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b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nanc</w:t>
      </w:r>
      <w:r>
        <w:rPr>
          <w:rFonts w:ascii="Calibri" w:eastAsia="Calibri" w:hAnsi="Calibri" w:cs="Calibri"/>
          <w:b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Management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and Contro</w:t>
      </w:r>
      <w:r>
        <w:rPr>
          <w:rFonts w:ascii="Calibri" w:eastAsia="Calibri" w:hAnsi="Calibri" w:cs="Calibri"/>
          <w:b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Po</w:t>
      </w:r>
      <w:r>
        <w:rPr>
          <w:rFonts w:ascii="Calibri" w:eastAsia="Calibri" w:hAnsi="Calibri" w:cs="Calibri"/>
          <w:b/>
          <w:w w:val="99"/>
          <w:sz w:val="28"/>
          <w:szCs w:val="28"/>
        </w:rPr>
        <w:t>li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cy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</w:p>
    <w:p w14:paraId="169ED3A6" w14:textId="77777777" w:rsidR="001D0367" w:rsidRDefault="004E3B75">
      <w:pPr>
        <w:spacing w:before="11"/>
        <w:ind w:left="2432" w:right="4929"/>
        <w:jc w:val="center"/>
        <w:rPr>
          <w:rFonts w:ascii="Calibri" w:eastAsia="Calibri" w:hAnsi="Calibri" w:cs="Calibri"/>
          <w:sz w:val="28"/>
          <w:szCs w:val="28"/>
        </w:rPr>
        <w:sectPr w:rsidR="001D0367">
          <w:footerReference w:type="default" r:id="rId7"/>
          <w:pgSz w:w="11920" w:h="16840"/>
          <w:pgMar w:top="1080" w:right="900" w:bottom="280" w:left="1040" w:header="0" w:footer="746" w:gutter="0"/>
          <w:pgNumType w:start="1"/>
          <w:cols w:num="2" w:space="720" w:equalWidth="0">
            <w:col w:w="2079" w:space="381"/>
            <w:col w:w="7520"/>
          </w:cols>
        </w:sect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</w:t>
      </w:r>
    </w:p>
    <w:p w14:paraId="662A4D5C" w14:textId="77777777" w:rsidR="001D0367" w:rsidRDefault="001D0367">
      <w:pPr>
        <w:spacing w:before="5" w:line="120" w:lineRule="exact"/>
        <w:rPr>
          <w:sz w:val="12"/>
          <w:szCs w:val="12"/>
        </w:rPr>
      </w:pPr>
    </w:p>
    <w:p w14:paraId="7FE6BC40" w14:textId="77777777" w:rsidR="001D0367" w:rsidRDefault="004E3B75">
      <w:pPr>
        <w:ind w:left="117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1.1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Financial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records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 kept so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ST MATTHEWS BIG LOCAL (LEICESTER) (SMBLL) </w:t>
      </w:r>
    </w:p>
    <w:p w14:paraId="51D0F0CA" w14:textId="77777777" w:rsidR="001D0367" w:rsidRDefault="004E3B75">
      <w:pPr>
        <w:spacing w:before="2"/>
        <w:ind w:left="4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can: </w:t>
      </w:r>
    </w:p>
    <w:p w14:paraId="57B253DE" w14:textId="77777777" w:rsidR="001D0367" w:rsidRDefault="004E3B75">
      <w:pPr>
        <w:spacing w:before="7" w:line="260" w:lineRule="exact"/>
        <w:ind w:left="834" w:right="663" w:hanging="3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Meet its legal and other obligations, e.g., Charities Acts, Inland Revenue, Customs &amp; Excise, Companies Act, and Common Law. </w:t>
      </w:r>
    </w:p>
    <w:p w14:paraId="6F48475C" w14:textId="77777777" w:rsidR="001D0367" w:rsidRDefault="004E3B75">
      <w:pPr>
        <w:spacing w:line="280" w:lineRule="exact"/>
        <w:ind w:left="834" w:right="300" w:hanging="3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Enable the Trustees of the St Matthews Big Local Partnership Management Committee (The Management Committee) to have control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SMBLL’s finances. </w:t>
      </w:r>
    </w:p>
    <w:p w14:paraId="42E67AD9" w14:textId="77777777" w:rsidR="001D0367" w:rsidRDefault="004E3B75">
      <w:pPr>
        <w:spacing w:line="260" w:lineRule="exact"/>
        <w:ind w:left="4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c.  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Enable SMBLL to meet contractual obligations and the requirements of funding bodies. </w:t>
      </w:r>
    </w:p>
    <w:p w14:paraId="1F03BC5D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6D5DF3FB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1.2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SMBLL will keep proper records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accounts, which will include: </w:t>
      </w:r>
    </w:p>
    <w:p w14:paraId="4865C6DD" w14:textId="77777777" w:rsidR="001D0367" w:rsidRDefault="004E3B75">
      <w:pPr>
        <w:spacing w:line="260" w:lineRule="exact"/>
        <w:ind w:left="4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cash book </w:t>
      </w:r>
      <w:proofErr w:type="spellStart"/>
      <w:r>
        <w:rPr>
          <w:rFonts w:ascii="Cambria" w:eastAsia="Cambria" w:hAnsi="Cambria" w:cs="Cambria"/>
          <w:sz w:val="24"/>
          <w:szCs w:val="24"/>
        </w:rPr>
        <w:t>analysing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all the transactions in SMBLL's bank account(s). </w:t>
      </w:r>
    </w:p>
    <w:p w14:paraId="038AEEAC" w14:textId="77777777" w:rsidR="001D0367" w:rsidRDefault="004E3B75">
      <w:pPr>
        <w:spacing w:before="2"/>
        <w:ind w:left="4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petty cash book if cash purchases are being made. </w:t>
      </w:r>
    </w:p>
    <w:p w14:paraId="03F2DC8F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1704038A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financial year for SMBLL will end on 30</w:t>
      </w:r>
      <w:proofErr w:type="spellStart"/>
      <w:r>
        <w:rPr>
          <w:rFonts w:ascii="Cambria" w:eastAsia="Cambria" w:hAnsi="Cambria" w:cs="Cambria"/>
          <w:spacing w:val="1"/>
          <w:w w:val="99"/>
          <w:position w:val="6"/>
          <w:sz w:val="16"/>
          <w:szCs w:val="16"/>
        </w:rPr>
        <w:t>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June. </w:t>
      </w:r>
    </w:p>
    <w:p w14:paraId="10087158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2EF0F6E4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1.4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Accounts will be drawn up after each financial year within three months of the end of the </w:t>
      </w:r>
    </w:p>
    <w:p w14:paraId="6D3C4BF6" w14:textId="77777777" w:rsidR="001D0367" w:rsidRDefault="004E3B75">
      <w:pPr>
        <w:spacing w:before="2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year and presented to the next Annual General Meeting (AGM). </w:t>
      </w:r>
    </w:p>
    <w:p w14:paraId="3D3B12FB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1E53EF58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1.5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 the start of each financial year,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Management Committee will approve a </w:t>
      </w:r>
    </w:p>
    <w:p w14:paraId="1511B360" w14:textId="77777777" w:rsidR="001D0367" w:rsidRDefault="004E3B75">
      <w:pPr>
        <w:spacing w:line="260" w:lineRule="exact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budgeted income and expenditure account for the following year. </w:t>
      </w:r>
    </w:p>
    <w:p w14:paraId="631B2A63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243600DE" w14:textId="77777777" w:rsidR="001D0367" w:rsidRDefault="004E3B75">
      <w:pPr>
        <w:ind w:left="618" w:right="159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1.6.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document comparing actual income and expenditure with the budget will be presented to the Management Committee every three months and on a monthly basis to both the Chair and the Treas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rer. </w:t>
      </w:r>
    </w:p>
    <w:p w14:paraId="46CC0383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1BAFA1A4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1.7.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AGM will appoint an appropriately qualified independen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examiner / auditor to </w:t>
      </w:r>
    </w:p>
    <w:p w14:paraId="3BD8DD61" w14:textId="77777777" w:rsidR="001D0367" w:rsidRDefault="004E3B75">
      <w:pPr>
        <w:spacing w:line="260" w:lineRule="exact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examine / audit the accounts for presentation to the next AGM. </w:t>
      </w:r>
    </w:p>
    <w:p w14:paraId="09B1B30D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012EA0EA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Bank </w:t>
      </w:r>
    </w:p>
    <w:p w14:paraId="74DFE468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4C4A5AD9" w14:textId="77777777" w:rsidR="001D0367" w:rsidRDefault="004E3B75">
      <w:pPr>
        <w:ind w:left="618" w:right="516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2.1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SMBLL will bank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 the Co-operative Bank where the account/s will be held in the name of ST MATTHEWS BIG LOCAL (LEICESTER). All accounts opened will be agreed, approved by the Management Committee and recorded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minutes. </w:t>
      </w:r>
    </w:p>
    <w:p w14:paraId="5B8C1FF4" w14:textId="77777777" w:rsidR="001D0367" w:rsidRDefault="001D0367">
      <w:pPr>
        <w:spacing w:before="5" w:line="100" w:lineRule="exact"/>
        <w:rPr>
          <w:sz w:val="11"/>
          <w:szCs w:val="11"/>
        </w:rPr>
      </w:pPr>
    </w:p>
    <w:p w14:paraId="29B2CDC7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2.2   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following accounts will be maintained: current, business reserve, and any other </w:t>
      </w:r>
    </w:p>
    <w:p w14:paraId="4B8D019E" w14:textId="77777777" w:rsidR="001D0367" w:rsidRDefault="004E3B75">
      <w:pPr>
        <w:spacing w:before="2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accounts as agreed and approved by the Management Committee. </w:t>
      </w:r>
    </w:p>
    <w:p w14:paraId="7B83D852" w14:textId="77777777" w:rsidR="001D0367" w:rsidRDefault="001D0367">
      <w:pPr>
        <w:spacing w:before="3" w:line="120" w:lineRule="exact"/>
        <w:rPr>
          <w:sz w:val="12"/>
          <w:szCs w:val="12"/>
        </w:rPr>
      </w:pPr>
    </w:p>
    <w:p w14:paraId="0C0EBE66" w14:textId="77777777" w:rsidR="001D0367" w:rsidRDefault="004E3B75">
      <w:pPr>
        <w:ind w:left="618" w:right="431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2.3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bank mandate (list of people who can sign </w:t>
      </w:r>
      <w:proofErr w:type="spellStart"/>
      <w:r>
        <w:rPr>
          <w:rFonts w:ascii="Cambria" w:eastAsia="Cambria" w:hAnsi="Cambria" w:cs="Cambria"/>
          <w:sz w:val="24"/>
          <w:szCs w:val="24"/>
        </w:rPr>
        <w:t>cheques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hold debit cards and carry out internet banking on SMBLL's behalf) will always be approved and </w:t>
      </w:r>
      <w:proofErr w:type="spellStart"/>
      <w:r>
        <w:rPr>
          <w:rFonts w:ascii="Cambria" w:eastAsia="Cambria" w:hAnsi="Cambria" w:cs="Cambria"/>
          <w:sz w:val="24"/>
          <w:szCs w:val="24"/>
        </w:rPr>
        <w:t>minuted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by the Management Committee, as will all </w:t>
      </w:r>
      <w:proofErr w:type="gramStart"/>
      <w:r>
        <w:rPr>
          <w:rFonts w:ascii="Cambria" w:eastAsia="Cambria" w:hAnsi="Cambria" w:cs="Cambria"/>
          <w:sz w:val="24"/>
          <w:szCs w:val="24"/>
        </w:rPr>
        <w:t>changes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it. No signatories may be related by household or kin  </w:t>
      </w:r>
    </w:p>
    <w:p w14:paraId="2CAB053B" w14:textId="77777777" w:rsidR="001D0367" w:rsidRDefault="001D0367">
      <w:pPr>
        <w:spacing w:before="3" w:line="120" w:lineRule="exact"/>
        <w:rPr>
          <w:sz w:val="12"/>
          <w:szCs w:val="12"/>
        </w:rPr>
      </w:pPr>
    </w:p>
    <w:p w14:paraId="37F4686C" w14:textId="77777777" w:rsidR="001D0367" w:rsidRDefault="004E3B75">
      <w:pPr>
        <w:ind w:left="618" w:right="199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2.4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 will reconcile the cash book with the bank statements every month and the Treasurer will spot check that this reconciliation has been done at least twice a year, and sign the printed bank statement. </w:t>
      </w:r>
    </w:p>
    <w:p w14:paraId="3656D5B8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3C51CF8E" w14:textId="77777777" w:rsidR="001D0367" w:rsidRDefault="004E3B75">
      <w:pPr>
        <w:ind w:left="681" w:right="463" w:hanging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2.5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 will not use any other bank or financial institution or use overdraft facilities or invest speculatively unless </w:t>
      </w:r>
      <w:proofErr w:type="spellStart"/>
      <w:r>
        <w:rPr>
          <w:rFonts w:ascii="Cambria" w:eastAsia="Cambria" w:hAnsi="Cambria" w:cs="Cambria"/>
          <w:sz w:val="24"/>
          <w:szCs w:val="24"/>
        </w:rPr>
        <w:t>authorised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approved and </w:t>
      </w:r>
      <w:proofErr w:type="spellStart"/>
      <w:r>
        <w:rPr>
          <w:rFonts w:ascii="Cambria" w:eastAsia="Cambria" w:hAnsi="Cambria" w:cs="Cambria"/>
          <w:sz w:val="24"/>
          <w:szCs w:val="24"/>
        </w:rPr>
        <w:t>minuted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by the Management Committee. </w:t>
      </w:r>
    </w:p>
    <w:p w14:paraId="29946104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3C5A958B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Receipts (income)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27CD16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63F3ABCB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3.1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aim is to demonstrate that SMBLL has received all the income to which it is entitled </w:t>
      </w:r>
    </w:p>
    <w:p w14:paraId="16126CAE" w14:textId="77777777" w:rsidR="001D0367" w:rsidRDefault="004E3B75">
      <w:pPr>
        <w:spacing w:before="2"/>
        <w:ind w:left="618"/>
        <w:rPr>
          <w:rFonts w:ascii="Cambria" w:eastAsia="Cambria" w:hAnsi="Cambria" w:cs="Cambria"/>
          <w:sz w:val="24"/>
          <w:szCs w:val="24"/>
        </w:rPr>
        <w:sectPr w:rsidR="001D0367">
          <w:type w:val="continuous"/>
          <w:pgSz w:w="11920" w:h="16840"/>
          <w:pgMar w:top="1080" w:right="900" w:bottom="280" w:left="104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and that it is all reasonably evidenced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E01232" w14:textId="77777777" w:rsidR="001D0367" w:rsidRDefault="004E3B75">
      <w:pPr>
        <w:spacing w:before="64"/>
        <w:ind w:left="618" w:right="331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3.2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monies received will be recorded promptly in the cash analysis book and banked without delay (note this includes sundry receipts such as payments for telephone calls, photocopying, etc.)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 will maintain files of documentation i.e. letters from funding bodies to back this up.  All cash receipts will be banked. </w:t>
      </w:r>
    </w:p>
    <w:p w14:paraId="3E26F0D7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76F2386D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4.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Payments (expenditure) </w:t>
      </w:r>
    </w:p>
    <w:p w14:paraId="456BA303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4D5975D8" w14:textId="77777777" w:rsidR="001D0367" w:rsidRDefault="004E3B75">
      <w:pPr>
        <w:ind w:left="618" w:right="317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4.1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Treasurer or other person nominated by the Management Committee will be responsible for holding the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book (unused and partly used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books), which should be kept under lock and key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0AAB71" w14:textId="77777777" w:rsidR="001D0367" w:rsidRDefault="001D0367">
      <w:pPr>
        <w:spacing w:before="5" w:line="100" w:lineRule="exact"/>
        <w:rPr>
          <w:sz w:val="11"/>
          <w:szCs w:val="11"/>
        </w:rPr>
      </w:pPr>
    </w:p>
    <w:p w14:paraId="4060154C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4.2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Blank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eques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will </w:t>
      </w:r>
      <w:r>
        <w:rPr>
          <w:rFonts w:ascii="Cambria" w:eastAsia="Cambria" w:hAnsi="Cambria" w:cs="Cambria"/>
          <w:b/>
          <w:sz w:val="24"/>
          <w:szCs w:val="24"/>
        </w:rPr>
        <w:t>never</w:t>
      </w:r>
      <w:r>
        <w:rPr>
          <w:rFonts w:ascii="Cambria" w:eastAsia="Cambria" w:hAnsi="Cambria" w:cs="Cambria"/>
          <w:sz w:val="24"/>
          <w:szCs w:val="24"/>
        </w:rPr>
        <w:t xml:space="preserve"> be signed. </w:t>
      </w:r>
    </w:p>
    <w:p w14:paraId="411DD934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31227C81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Whenever possible, the same person should not be responsible for ordering, processing </w:t>
      </w:r>
    </w:p>
    <w:p w14:paraId="130F27D3" w14:textId="77777777" w:rsidR="001D0367" w:rsidRDefault="004E3B75">
      <w:pPr>
        <w:spacing w:line="260" w:lineRule="exact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and checking invoices and making payments. </w:t>
      </w:r>
    </w:p>
    <w:p w14:paraId="47777DA7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4E1C4BC1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4.4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relevant payee's name will always be inscribed on the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before signature, the </w:t>
      </w:r>
    </w:p>
    <w:p w14:paraId="2E930E05" w14:textId="77777777" w:rsidR="001D0367" w:rsidRDefault="004E3B75">
      <w:pPr>
        <w:spacing w:before="2"/>
        <w:ind w:left="618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stub </w:t>
      </w:r>
      <w:proofErr w:type="gramStart"/>
      <w:r>
        <w:rPr>
          <w:rFonts w:ascii="Cambria" w:eastAsia="Cambria" w:hAnsi="Cambria" w:cs="Cambria"/>
          <w:sz w:val="24"/>
          <w:szCs w:val="24"/>
        </w:rPr>
        <w:t>win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always be filled in. </w:t>
      </w:r>
    </w:p>
    <w:p w14:paraId="5A8DA6AA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073FA13A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4.5   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cheques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will be signed without original documentation. </w:t>
      </w:r>
    </w:p>
    <w:p w14:paraId="2F18DCE7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67DF518C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4.6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Money will only be spent to meet conditions and requirements of the funding bodies and </w:t>
      </w:r>
    </w:p>
    <w:p w14:paraId="7D485A92" w14:textId="77777777" w:rsidR="001D0367" w:rsidRDefault="004E3B75">
      <w:pPr>
        <w:spacing w:before="2"/>
        <w:ind w:left="6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pursuance of the objectives of the constitution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C796C3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12EF9D45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5   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Payment documentation </w:t>
      </w:r>
    </w:p>
    <w:p w14:paraId="0D711F29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47C5191F" w14:textId="51804ADA" w:rsidR="001D0367" w:rsidRPr="00FC7E61" w:rsidRDefault="004E3B75" w:rsidP="00FC7E61">
      <w:pPr>
        <w:ind w:left="624" w:right="379" w:hanging="51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 xml:space="preserve">5.1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 w:rsidR="00FC7E61" w:rsidRPr="002172BB">
        <w:rPr>
          <w:rFonts w:ascii="Cambria" w:eastAsia="Cambria" w:hAnsi="Cambria" w:cs="Cambria"/>
          <w:sz w:val="24"/>
          <w:szCs w:val="24"/>
        </w:rPr>
        <w:t>The</w:t>
      </w:r>
      <w:proofErr w:type="gramEnd"/>
      <w:r w:rsidR="00FC7E61" w:rsidRPr="002172BB">
        <w:rPr>
          <w:rFonts w:ascii="Cambria" w:eastAsia="Cambria" w:hAnsi="Cambria" w:cs="Cambria"/>
          <w:sz w:val="24"/>
          <w:szCs w:val="24"/>
        </w:rPr>
        <w:t xml:space="preserve"> Charity Manager may </w:t>
      </w:r>
      <w:proofErr w:type="spellStart"/>
      <w:r w:rsidR="00FC7E61" w:rsidRPr="002172BB">
        <w:rPr>
          <w:rFonts w:ascii="Cambria" w:eastAsia="Cambria" w:hAnsi="Cambria" w:cs="Cambria"/>
          <w:sz w:val="24"/>
          <w:szCs w:val="24"/>
        </w:rPr>
        <w:t>authorise</w:t>
      </w:r>
      <w:proofErr w:type="spellEnd"/>
      <w:r w:rsidR="00FC7E61" w:rsidRPr="002172BB">
        <w:rPr>
          <w:rFonts w:ascii="Cambria" w:eastAsia="Cambria" w:hAnsi="Cambria" w:cs="Cambria"/>
          <w:sz w:val="24"/>
          <w:szCs w:val="24"/>
        </w:rPr>
        <w:t xml:space="preserve"> purchases up to £</w:t>
      </w:r>
      <w:r w:rsidR="003D3774" w:rsidRPr="002172BB">
        <w:rPr>
          <w:rFonts w:ascii="Cambria" w:eastAsia="Cambria" w:hAnsi="Cambria" w:cs="Cambria"/>
          <w:sz w:val="24"/>
          <w:szCs w:val="24"/>
        </w:rPr>
        <w:t>1000</w:t>
      </w:r>
      <w:r w:rsidR="00FC7E61" w:rsidRPr="002172BB">
        <w:rPr>
          <w:rFonts w:ascii="Cambria" w:eastAsia="Cambria" w:hAnsi="Cambria" w:cs="Cambria"/>
          <w:sz w:val="24"/>
          <w:szCs w:val="24"/>
        </w:rPr>
        <w:t>. Purchases between £</w:t>
      </w:r>
      <w:r w:rsidR="003D3774" w:rsidRPr="002172BB">
        <w:rPr>
          <w:rFonts w:ascii="Cambria" w:eastAsia="Cambria" w:hAnsi="Cambria" w:cs="Cambria"/>
          <w:sz w:val="24"/>
          <w:szCs w:val="24"/>
        </w:rPr>
        <w:t>1000</w:t>
      </w:r>
      <w:r w:rsidR="00FC7E61" w:rsidRPr="002172BB">
        <w:rPr>
          <w:rFonts w:ascii="Cambria" w:eastAsia="Cambria" w:hAnsi="Cambria" w:cs="Cambria"/>
          <w:sz w:val="24"/>
          <w:szCs w:val="24"/>
        </w:rPr>
        <w:t xml:space="preserve"> and £</w:t>
      </w:r>
      <w:r w:rsidR="003D3774" w:rsidRPr="002172BB">
        <w:rPr>
          <w:rFonts w:ascii="Cambria" w:eastAsia="Cambria" w:hAnsi="Cambria" w:cs="Cambria"/>
          <w:sz w:val="24"/>
          <w:szCs w:val="24"/>
        </w:rPr>
        <w:t>2</w:t>
      </w:r>
      <w:r w:rsidR="00FC7E61" w:rsidRPr="002172BB">
        <w:rPr>
          <w:rFonts w:ascii="Cambria" w:eastAsia="Cambria" w:hAnsi="Cambria" w:cs="Cambria"/>
          <w:sz w:val="24"/>
          <w:szCs w:val="24"/>
        </w:rPr>
        <w:t xml:space="preserve">000 should be </w:t>
      </w:r>
      <w:proofErr w:type="spellStart"/>
      <w:r w:rsidR="00FC7E61" w:rsidRPr="002172BB">
        <w:rPr>
          <w:rFonts w:ascii="Cambria" w:eastAsia="Cambria" w:hAnsi="Cambria" w:cs="Cambria"/>
          <w:sz w:val="24"/>
          <w:szCs w:val="24"/>
        </w:rPr>
        <w:t>authorised</w:t>
      </w:r>
      <w:proofErr w:type="spellEnd"/>
      <w:r w:rsidR="00FC7E61" w:rsidRPr="002172BB">
        <w:rPr>
          <w:rFonts w:ascii="Cambria" w:eastAsia="Cambria" w:hAnsi="Cambria" w:cs="Cambria"/>
          <w:sz w:val="24"/>
          <w:szCs w:val="24"/>
        </w:rPr>
        <w:t xml:space="preserve"> by either the Chairperson or Treasurer </w:t>
      </w:r>
      <w:r w:rsidRPr="002172BB">
        <w:rPr>
          <w:rFonts w:ascii="Cambria" w:eastAsia="Cambria" w:hAnsi="Cambria" w:cs="Cambria"/>
          <w:sz w:val="24"/>
          <w:szCs w:val="24"/>
        </w:rPr>
        <w:t>payments over £</w:t>
      </w:r>
      <w:r w:rsidR="003D3774" w:rsidRPr="002172BB">
        <w:rPr>
          <w:rFonts w:ascii="Cambria" w:eastAsia="Cambria" w:hAnsi="Cambria" w:cs="Cambria"/>
          <w:sz w:val="24"/>
          <w:szCs w:val="24"/>
        </w:rPr>
        <w:t>2</w:t>
      </w:r>
      <w:r w:rsidR="00FC7E61" w:rsidRPr="002172BB">
        <w:rPr>
          <w:rFonts w:ascii="Cambria" w:eastAsia="Cambria" w:hAnsi="Cambria" w:cs="Cambria"/>
          <w:sz w:val="24"/>
          <w:szCs w:val="24"/>
        </w:rPr>
        <w:t>000</w:t>
      </w:r>
      <w:r w:rsidRPr="002172BB">
        <w:rPr>
          <w:rFonts w:ascii="Cambria" w:eastAsia="Cambria" w:hAnsi="Cambria" w:cs="Cambria"/>
          <w:sz w:val="24"/>
          <w:szCs w:val="24"/>
        </w:rPr>
        <w:t xml:space="preserve"> must be approved </w:t>
      </w:r>
      <w:r w:rsidR="00A14206" w:rsidRPr="002172BB">
        <w:rPr>
          <w:rFonts w:ascii="Cambria" w:eastAsia="Cambria" w:hAnsi="Cambria" w:cs="Cambria"/>
          <w:sz w:val="24"/>
          <w:szCs w:val="24"/>
        </w:rPr>
        <w:t xml:space="preserve">and </w:t>
      </w:r>
      <w:proofErr w:type="spellStart"/>
      <w:r w:rsidR="00A14206" w:rsidRPr="002172BB">
        <w:rPr>
          <w:rFonts w:ascii="Cambria" w:eastAsia="Cambria" w:hAnsi="Cambria" w:cs="Cambria"/>
          <w:sz w:val="24"/>
          <w:szCs w:val="24"/>
        </w:rPr>
        <w:t>minuted</w:t>
      </w:r>
      <w:proofErr w:type="spellEnd"/>
      <w:r w:rsidR="00A14206" w:rsidRPr="002172BB">
        <w:rPr>
          <w:rFonts w:ascii="Cambria" w:eastAsia="Cambria" w:hAnsi="Cambria" w:cs="Cambria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sz w:val="24"/>
          <w:szCs w:val="24"/>
        </w:rPr>
        <w:t xml:space="preserve">by the Management Committee and </w:t>
      </w:r>
      <w:proofErr w:type="gramStart"/>
      <w:r w:rsidRPr="002172BB">
        <w:rPr>
          <w:rFonts w:ascii="Cambria" w:eastAsia="Cambria" w:hAnsi="Cambria" w:cs="Cambria"/>
          <w:sz w:val="24"/>
          <w:szCs w:val="24"/>
        </w:rPr>
        <w:t>each  payment</w:t>
      </w:r>
      <w:proofErr w:type="gramEnd"/>
      <w:r w:rsidRPr="002172BB">
        <w:rPr>
          <w:rFonts w:ascii="Cambria" w:eastAsia="Cambria" w:hAnsi="Cambria" w:cs="Cambria"/>
          <w:sz w:val="24"/>
          <w:szCs w:val="24"/>
        </w:rPr>
        <w:t xml:space="preserve"> will be approved by a member of the Management Committee who does </w:t>
      </w:r>
      <w:r>
        <w:rPr>
          <w:rFonts w:ascii="Cambria" w:eastAsia="Cambria" w:hAnsi="Cambria" w:cs="Cambria"/>
          <w:sz w:val="24"/>
          <w:szCs w:val="24"/>
        </w:rPr>
        <w:t xml:space="preserve">not carry out the transaction before actual payment which may be by debit card,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 internet banking  </w:t>
      </w:r>
    </w:p>
    <w:p w14:paraId="6F61A110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0F6CC4BF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5.2  Reasonable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expenses/Allowances: out of pocket expenses will be paid to volunteers, in </w:t>
      </w:r>
    </w:p>
    <w:p w14:paraId="5AC49672" w14:textId="77777777" w:rsidR="001D0367" w:rsidRDefault="004E3B75">
      <w:pPr>
        <w:spacing w:before="2"/>
        <w:ind w:left="6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accordance with the Volunteer Polic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2CC830F" w14:textId="77777777" w:rsidR="001D0367" w:rsidRDefault="001D0367">
      <w:pPr>
        <w:spacing w:before="1" w:line="120" w:lineRule="exact"/>
        <w:rPr>
          <w:sz w:val="13"/>
          <w:szCs w:val="13"/>
        </w:rPr>
      </w:pPr>
    </w:p>
    <w:p w14:paraId="3ACCA2A7" w14:textId="77777777" w:rsidR="001D0367" w:rsidRDefault="004E3B75">
      <w:pPr>
        <w:ind w:left="618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-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Fares are evidenced by tickets (where possible). </w:t>
      </w:r>
    </w:p>
    <w:p w14:paraId="5788B017" w14:textId="77777777" w:rsidR="001D0367" w:rsidRDefault="001D0367">
      <w:pPr>
        <w:spacing w:before="6" w:line="120" w:lineRule="exact"/>
        <w:rPr>
          <w:sz w:val="13"/>
          <w:szCs w:val="13"/>
        </w:rPr>
      </w:pPr>
    </w:p>
    <w:p w14:paraId="31D850E0" w14:textId="77777777" w:rsidR="001D0367" w:rsidRDefault="004E3B75">
      <w:pPr>
        <w:ind w:left="618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-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expenditure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appropriately evidenced by original receipts. </w:t>
      </w:r>
    </w:p>
    <w:p w14:paraId="52A37824" w14:textId="77777777" w:rsidR="001D0367" w:rsidRDefault="001D0367">
      <w:pPr>
        <w:spacing w:before="1" w:line="120" w:lineRule="exact"/>
        <w:rPr>
          <w:sz w:val="13"/>
          <w:szCs w:val="13"/>
        </w:rPr>
      </w:pPr>
    </w:p>
    <w:p w14:paraId="6444E3F4" w14:textId="77777777" w:rsidR="001D0367" w:rsidRDefault="004E3B75">
      <w:pPr>
        <w:ind w:left="618"/>
        <w:rPr>
          <w:rFonts w:ascii="Cambria" w:eastAsia="Cambria" w:hAnsi="Cambria" w:cs="Cambria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-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Car mileage </w:t>
      </w:r>
    </w:p>
    <w:p w14:paraId="41E9F08A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46BDC35C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6.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signatures, cash, cards and internet bank transactions </w:t>
      </w:r>
    </w:p>
    <w:p w14:paraId="78FC8978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0B32B3C3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6.1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Each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will be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igned by at least two people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326FA5C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795F6FF0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6.2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payments </w:t>
      </w:r>
      <w:proofErr w:type="spellStart"/>
      <w:r>
        <w:rPr>
          <w:rFonts w:ascii="Cambria" w:eastAsia="Cambria" w:hAnsi="Cambria" w:cs="Cambria"/>
          <w:sz w:val="24"/>
          <w:szCs w:val="24"/>
        </w:rPr>
        <w:t>authorised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by the Management Committee may be paid by debit card, </w:t>
      </w:r>
    </w:p>
    <w:p w14:paraId="5D564631" w14:textId="77777777" w:rsidR="001D0367" w:rsidRDefault="004E3B75">
      <w:pPr>
        <w:spacing w:line="260" w:lineRule="exact"/>
        <w:ind w:left="6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internet banking or </w:t>
      </w:r>
      <w:proofErr w:type="spellStart"/>
      <w:r>
        <w:rPr>
          <w:rFonts w:ascii="Cambria" w:eastAsia="Cambria" w:hAnsi="Cambria" w:cs="Cambria"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CFB751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28B87F62" w14:textId="792284E2" w:rsidR="001D0367" w:rsidRPr="002172BB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6.3   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sz w:val="24"/>
          <w:szCs w:val="24"/>
        </w:rPr>
        <w:t>Sundry payments of up to £</w:t>
      </w:r>
      <w:r w:rsidR="00E674FA" w:rsidRPr="002172BB">
        <w:rPr>
          <w:rFonts w:ascii="Cambria" w:eastAsia="Cambria" w:hAnsi="Cambria" w:cs="Cambria"/>
          <w:sz w:val="24"/>
          <w:szCs w:val="24"/>
        </w:rPr>
        <w:t>10</w:t>
      </w:r>
      <w:r w:rsidRPr="002172BB">
        <w:rPr>
          <w:rFonts w:ascii="Cambria" w:eastAsia="Cambria" w:hAnsi="Cambria" w:cs="Cambria"/>
          <w:sz w:val="24"/>
          <w:szCs w:val="24"/>
        </w:rPr>
        <w:t xml:space="preserve">00 may be paid by debit card, such payments must not </w:t>
      </w:r>
    </w:p>
    <w:p w14:paraId="48FBAE17" w14:textId="00151B69" w:rsidR="001D0367" w:rsidRPr="002172BB" w:rsidRDefault="004E3B75">
      <w:pPr>
        <w:spacing w:before="2"/>
        <w:ind w:left="618"/>
        <w:rPr>
          <w:rFonts w:ascii="Cambria" w:eastAsia="Cambria" w:hAnsi="Cambria" w:cs="Cambria"/>
          <w:sz w:val="24"/>
          <w:szCs w:val="24"/>
        </w:rPr>
      </w:pPr>
      <w:r w:rsidRPr="002172BB">
        <w:rPr>
          <w:rFonts w:ascii="Cambria" w:eastAsia="Cambria" w:hAnsi="Cambria" w:cs="Cambria"/>
          <w:sz w:val="24"/>
          <w:szCs w:val="24"/>
        </w:rPr>
        <w:t>exceed £</w:t>
      </w:r>
      <w:r w:rsidR="001A48E5" w:rsidRPr="002172BB">
        <w:rPr>
          <w:rFonts w:ascii="Cambria" w:eastAsia="Cambria" w:hAnsi="Cambria" w:cs="Cambria"/>
          <w:sz w:val="24"/>
          <w:szCs w:val="24"/>
        </w:rPr>
        <w:t>2</w:t>
      </w:r>
      <w:r w:rsidRPr="002172BB">
        <w:rPr>
          <w:rFonts w:ascii="Cambria" w:eastAsia="Cambria" w:hAnsi="Cambria" w:cs="Cambria"/>
          <w:sz w:val="24"/>
          <w:szCs w:val="24"/>
        </w:rPr>
        <w:t xml:space="preserve">000 per calendar month. </w:t>
      </w:r>
    </w:p>
    <w:p w14:paraId="7A5279E0" w14:textId="77777777" w:rsidR="001D0367" w:rsidRPr="002172BB" w:rsidRDefault="001D0367">
      <w:pPr>
        <w:spacing w:before="7" w:line="100" w:lineRule="exact"/>
        <w:rPr>
          <w:sz w:val="11"/>
          <w:szCs w:val="11"/>
        </w:rPr>
      </w:pPr>
    </w:p>
    <w:p w14:paraId="491A7831" w14:textId="77777777" w:rsidR="001D0367" w:rsidRPr="002172BB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r w:rsidRPr="002172BB">
        <w:rPr>
          <w:rFonts w:ascii="Cambria" w:eastAsia="Cambria" w:hAnsi="Cambria" w:cs="Cambria"/>
          <w:b/>
          <w:sz w:val="24"/>
          <w:szCs w:val="24"/>
        </w:rPr>
        <w:t xml:space="preserve">7.  </w:t>
      </w:r>
      <w:r w:rsidRPr="002172BB"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Pr="002172BB"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b/>
          <w:sz w:val="24"/>
          <w:szCs w:val="24"/>
        </w:rPr>
        <w:t xml:space="preserve">Other undertakings </w:t>
      </w:r>
    </w:p>
    <w:p w14:paraId="1781C659" w14:textId="77777777" w:rsidR="001D0367" w:rsidRPr="002172BB" w:rsidRDefault="001D0367">
      <w:pPr>
        <w:spacing w:before="2" w:line="120" w:lineRule="exact"/>
        <w:rPr>
          <w:sz w:val="12"/>
          <w:szCs w:val="12"/>
        </w:rPr>
      </w:pPr>
    </w:p>
    <w:p w14:paraId="68A2EFF0" w14:textId="7B3B1166" w:rsidR="001D0367" w:rsidRDefault="004E3B75">
      <w:pPr>
        <w:ind w:left="618" w:right="311" w:hanging="504"/>
        <w:rPr>
          <w:rFonts w:ascii="Cambria" w:eastAsia="Cambria" w:hAnsi="Cambria" w:cs="Cambria"/>
          <w:sz w:val="24"/>
          <w:szCs w:val="24"/>
        </w:rPr>
      </w:pPr>
      <w:r w:rsidRPr="002172BB">
        <w:rPr>
          <w:rFonts w:ascii="Cambria" w:eastAsia="Cambria" w:hAnsi="Cambria" w:cs="Cambria"/>
          <w:sz w:val="24"/>
          <w:szCs w:val="24"/>
        </w:rPr>
        <w:t>7.1</w:t>
      </w:r>
      <w:r w:rsidRPr="002172BB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Pr="002172BB">
        <w:rPr>
          <w:rFonts w:ascii="Cambria" w:eastAsia="Cambria" w:hAnsi="Cambria" w:cs="Cambria"/>
          <w:b/>
          <w:spacing w:val="31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sz w:val="24"/>
          <w:szCs w:val="24"/>
        </w:rPr>
        <w:t xml:space="preserve">SMBLL does not accept liability for any financial commitment unless properly </w:t>
      </w:r>
      <w:proofErr w:type="spellStart"/>
      <w:r w:rsidRPr="002172BB">
        <w:rPr>
          <w:rFonts w:ascii="Cambria" w:eastAsia="Cambria" w:hAnsi="Cambria" w:cs="Cambria"/>
          <w:sz w:val="24"/>
          <w:szCs w:val="24"/>
        </w:rPr>
        <w:t>authorised</w:t>
      </w:r>
      <w:proofErr w:type="spellEnd"/>
      <w:r w:rsidRPr="002172BB">
        <w:rPr>
          <w:rFonts w:ascii="Cambria" w:eastAsia="Cambria" w:hAnsi="Cambria" w:cs="Cambria"/>
          <w:sz w:val="24"/>
          <w:szCs w:val="24"/>
        </w:rPr>
        <w:t>.</w:t>
      </w:r>
      <w:r w:rsidRPr="002172BB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172BB">
        <w:rPr>
          <w:rFonts w:ascii="Cambria" w:eastAsia="Cambria" w:hAnsi="Cambria" w:cs="Cambria"/>
          <w:sz w:val="24"/>
          <w:szCs w:val="24"/>
        </w:rPr>
        <w:t>Any orders placed or undertakings given which are likely to cost the SMBLL in excess of £</w:t>
      </w:r>
      <w:r w:rsidR="00E40EF3" w:rsidRPr="002172BB">
        <w:rPr>
          <w:rFonts w:ascii="Cambria" w:eastAsia="Cambria" w:hAnsi="Cambria" w:cs="Cambria"/>
          <w:sz w:val="24"/>
          <w:szCs w:val="24"/>
        </w:rPr>
        <w:t>2</w:t>
      </w:r>
      <w:r w:rsidR="00E674FA" w:rsidRPr="002172BB">
        <w:rPr>
          <w:rFonts w:ascii="Cambria" w:eastAsia="Cambria" w:hAnsi="Cambria" w:cs="Cambria"/>
          <w:sz w:val="24"/>
          <w:szCs w:val="24"/>
        </w:rPr>
        <w:t>0</w:t>
      </w:r>
      <w:r w:rsidRPr="002172BB">
        <w:rPr>
          <w:rFonts w:ascii="Cambria" w:eastAsia="Cambria" w:hAnsi="Cambria" w:cs="Cambria"/>
          <w:sz w:val="24"/>
          <w:szCs w:val="24"/>
        </w:rPr>
        <w:t xml:space="preserve">00 must be </w:t>
      </w:r>
      <w:proofErr w:type="spellStart"/>
      <w:r w:rsidRPr="002172BB">
        <w:rPr>
          <w:rFonts w:ascii="Cambria" w:eastAsia="Cambria" w:hAnsi="Cambria" w:cs="Cambria"/>
          <w:sz w:val="24"/>
          <w:szCs w:val="24"/>
        </w:rPr>
        <w:t>authorised</w:t>
      </w:r>
      <w:proofErr w:type="spellEnd"/>
      <w:r w:rsidRPr="002172B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proofErr w:type="spellStart"/>
      <w:r>
        <w:rPr>
          <w:rFonts w:ascii="Cambria" w:eastAsia="Cambria" w:hAnsi="Cambria" w:cs="Cambria"/>
          <w:sz w:val="24"/>
          <w:szCs w:val="24"/>
        </w:rPr>
        <w:t>minuted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by the trustees.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DDBBF73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024C82E3" w14:textId="77777777" w:rsidR="001D0367" w:rsidRDefault="004E3B75">
      <w:pPr>
        <w:ind w:left="618" w:right="336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7.2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fund raising and grant applications undertaken on behalf of the SMBLL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 done in the name of SMBLL with prior approval 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Management Committee or in urgent situations the approval of the Chai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and one other member of the Management Committee, who will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ovide full details to the next Management Committee meeting. </w:t>
      </w:r>
    </w:p>
    <w:p w14:paraId="4C45E55A" w14:textId="77777777" w:rsidR="001D0367" w:rsidRDefault="001D0367">
      <w:pPr>
        <w:spacing w:before="7" w:line="100" w:lineRule="exact"/>
        <w:rPr>
          <w:sz w:val="11"/>
          <w:szCs w:val="11"/>
        </w:rPr>
      </w:pPr>
    </w:p>
    <w:p w14:paraId="307C91F4" w14:textId="77777777" w:rsidR="001D0367" w:rsidRDefault="004E3B75">
      <w:pPr>
        <w:ind w:left="114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7.3  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register of restricted and designated funds will be maintained. </w:t>
      </w:r>
    </w:p>
    <w:p w14:paraId="35F80978" w14:textId="77777777" w:rsidR="001D0367" w:rsidRDefault="001D0367">
      <w:pPr>
        <w:spacing w:before="2" w:line="120" w:lineRule="exact"/>
        <w:rPr>
          <w:sz w:val="12"/>
          <w:szCs w:val="12"/>
        </w:rPr>
      </w:pPr>
    </w:p>
    <w:p w14:paraId="4C4F6B23" w14:textId="77777777" w:rsidR="00E674FA" w:rsidRDefault="004E3B75" w:rsidP="00E674FA">
      <w:pPr>
        <w:ind w:left="114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8.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 w:rsidR="00E674FA"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nfidentiali</w:t>
      </w:r>
      <w:r w:rsidR="00E674FA">
        <w:rPr>
          <w:rFonts w:ascii="Cambria" w:eastAsia="Cambria" w:hAnsi="Cambria" w:cs="Cambria"/>
          <w:b/>
          <w:sz w:val="24"/>
          <w:szCs w:val="24"/>
        </w:rPr>
        <w:t>ty</w:t>
      </w:r>
    </w:p>
    <w:p w14:paraId="016276FA" w14:textId="77777777" w:rsidR="00E674FA" w:rsidRDefault="00E674FA" w:rsidP="00E674FA">
      <w:pPr>
        <w:ind w:left="114"/>
        <w:rPr>
          <w:rFonts w:ascii="Cambria" w:eastAsia="Cambria" w:hAnsi="Cambria" w:cs="Cambria"/>
          <w:b/>
          <w:sz w:val="24"/>
          <w:szCs w:val="24"/>
        </w:rPr>
      </w:pPr>
    </w:p>
    <w:p w14:paraId="41616D1E" w14:textId="77777777" w:rsidR="00E674FA" w:rsidRDefault="00E674FA" w:rsidP="00E674FA">
      <w:pPr>
        <w:ind w:left="114"/>
        <w:rPr>
          <w:rFonts w:ascii="Cambria" w:eastAsia="Cambria" w:hAnsi="Cambria" w:cs="Cambria"/>
          <w:b/>
          <w:sz w:val="24"/>
          <w:szCs w:val="24"/>
        </w:rPr>
      </w:pPr>
    </w:p>
    <w:p w14:paraId="51A3EC58" w14:textId="77777777" w:rsidR="00E674FA" w:rsidRDefault="00E674FA" w:rsidP="00E674FA">
      <w:pPr>
        <w:spacing w:before="64"/>
        <w:ind w:firstLine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8.1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confidentiality of employees’ financial circumstances will be respected at all times. </w:t>
      </w:r>
    </w:p>
    <w:p w14:paraId="18AEBAA5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023B1B25" w14:textId="77777777" w:rsidR="00E674FA" w:rsidRDefault="00E674FA" w:rsidP="00E674FA">
      <w:pPr>
        <w:ind w:right="993" w:firstLine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8.2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Committee members, volunteers (and employees) will at all times act in the best interest of SMBLL and if they experience a conflict of interest they will not divulge sensitive information. </w:t>
      </w:r>
    </w:p>
    <w:p w14:paraId="308D0DB2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4F2BEE7F" w14:textId="77777777" w:rsidR="00E674FA" w:rsidRDefault="00E674FA" w:rsidP="00E674FA">
      <w:pPr>
        <w:rPr>
          <w:rFonts w:ascii="Cambria" w:eastAsia="Cambria" w:hAnsi="Cambria" w:cs="Cambria"/>
          <w:b/>
          <w:sz w:val="24"/>
          <w:szCs w:val="24"/>
        </w:rPr>
      </w:pPr>
    </w:p>
    <w:p w14:paraId="2E53226F" w14:textId="46C6AEC7" w:rsidR="00E674FA" w:rsidRDefault="00E674FA" w:rsidP="00E674F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9. 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Other rules </w:t>
      </w:r>
    </w:p>
    <w:p w14:paraId="59FC7387" w14:textId="77777777" w:rsidR="00E674FA" w:rsidRDefault="00E674FA" w:rsidP="00E674FA">
      <w:pPr>
        <w:ind w:left="618" w:right="924" w:hanging="504"/>
        <w:rPr>
          <w:sz w:val="11"/>
          <w:szCs w:val="11"/>
        </w:rPr>
      </w:pPr>
    </w:p>
    <w:p w14:paraId="720CA0E0" w14:textId="44E8E7B8" w:rsidR="00E674FA" w:rsidRDefault="00E674FA" w:rsidP="00E674FA">
      <w:pPr>
        <w:ind w:left="618" w:right="924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9.1 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Management Committee will consider the level of reserves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is prudent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 to have at its first meeting after the AGM. Consideration will be given to redundancy liabilities, lease agreements and any other significant factors that should be </w:t>
      </w:r>
      <w:proofErr w:type="gramStart"/>
      <w:r>
        <w:rPr>
          <w:rFonts w:ascii="Cambria" w:eastAsia="Cambria" w:hAnsi="Cambria" w:cs="Cambria"/>
          <w:sz w:val="24"/>
          <w:szCs w:val="24"/>
        </w:rPr>
        <w:t>taken into account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were SMBLL to close. </w:t>
      </w:r>
    </w:p>
    <w:p w14:paraId="6984AEE1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2235D12C" w14:textId="77777777" w:rsidR="00E674FA" w:rsidRDefault="00E674FA" w:rsidP="00E674FA">
      <w:pPr>
        <w:ind w:left="618" w:right="74" w:hanging="5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9.2.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SMBLL will adhere to good practice in relation to its finances at all times, e.g. when relevant it will set up and maintain a fixed asset register stating the date of purchase, cost, serial numbers and normal location of the asset(s).   </w:t>
      </w:r>
    </w:p>
    <w:p w14:paraId="05A639E3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2F22C886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9.3.    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These controls will be reviewed yearly. </w:t>
      </w:r>
    </w:p>
    <w:p w14:paraId="64EC4973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</w:p>
    <w:p w14:paraId="16B68D34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</w:p>
    <w:p w14:paraId="4D57A42B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</w:p>
    <w:p w14:paraId="3641F3D7" w14:textId="1835C10D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Signed: </w:t>
      </w:r>
    </w:p>
    <w:p w14:paraId="613BCDFD" w14:textId="4E5A3A93" w:rsidR="002172BB" w:rsidRDefault="002172BB" w:rsidP="00E674FA">
      <w:pPr>
        <w:ind w:left="114"/>
        <w:rPr>
          <w:rFonts w:ascii="Cambria" w:eastAsia="Cambria" w:hAnsi="Cambria" w:cs="Cambria"/>
          <w:sz w:val="24"/>
          <w:szCs w:val="24"/>
        </w:rPr>
      </w:pPr>
    </w:p>
    <w:p w14:paraId="7686072B" w14:textId="0ECE00CC" w:rsidR="002172BB" w:rsidRDefault="002172BB" w:rsidP="00E674FA">
      <w:pPr>
        <w:ind w:left="114"/>
        <w:rPr>
          <w:rFonts w:ascii="Cambria" w:eastAsia="Cambria" w:hAnsi="Cambria" w:cs="Cambria"/>
          <w:sz w:val="24"/>
          <w:szCs w:val="24"/>
        </w:rPr>
      </w:pPr>
    </w:p>
    <w:p w14:paraId="10015579" w14:textId="62241E20" w:rsidR="002172BB" w:rsidRDefault="002172BB" w:rsidP="00E674FA">
      <w:pPr>
        <w:ind w:left="11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Lee Nicholls</w:t>
      </w:r>
    </w:p>
    <w:p w14:paraId="1EA4A398" w14:textId="318C3C2E" w:rsidR="002172BB" w:rsidRDefault="002172BB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Chairperson. </w:t>
      </w:r>
      <w:bookmarkStart w:id="0" w:name="_GoBack"/>
      <w:bookmarkEnd w:id="0"/>
    </w:p>
    <w:p w14:paraId="1B34605D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4361A0C8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62000F" w14:textId="77777777" w:rsidR="00E674FA" w:rsidRDefault="00E674FA" w:rsidP="00E674FA">
      <w:pPr>
        <w:spacing w:before="7" w:line="100" w:lineRule="exact"/>
        <w:rPr>
          <w:sz w:val="11"/>
          <w:szCs w:val="11"/>
        </w:rPr>
      </w:pPr>
    </w:p>
    <w:p w14:paraId="31A90C67" w14:textId="681A2630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Date:  </w:t>
      </w:r>
      <w:r w:rsidR="00E40EF3" w:rsidRPr="002172BB">
        <w:rPr>
          <w:rFonts w:ascii="Cambria" w:eastAsia="Cambria" w:hAnsi="Cambria" w:cs="Cambria"/>
          <w:sz w:val="24"/>
          <w:szCs w:val="24"/>
        </w:rPr>
        <w:t>Monday 14</w:t>
      </w:r>
      <w:r w:rsidR="00E40EF3" w:rsidRPr="002172BB">
        <w:rPr>
          <w:rFonts w:ascii="Cambria" w:eastAsia="Cambria" w:hAnsi="Cambria" w:cs="Cambria"/>
          <w:sz w:val="24"/>
          <w:szCs w:val="24"/>
          <w:vertAlign w:val="superscript"/>
        </w:rPr>
        <w:t>th</w:t>
      </w:r>
      <w:r w:rsidR="00E40EF3" w:rsidRPr="002172BB">
        <w:rPr>
          <w:rFonts w:ascii="Cambria" w:eastAsia="Cambria" w:hAnsi="Cambria" w:cs="Cambria"/>
          <w:sz w:val="24"/>
          <w:szCs w:val="24"/>
        </w:rPr>
        <w:t xml:space="preserve"> January 2019</w:t>
      </w:r>
      <w:r w:rsidRPr="002172BB">
        <w:rPr>
          <w:rFonts w:ascii="Cambria" w:eastAsia="Cambria" w:hAnsi="Cambria" w:cs="Cambria"/>
          <w:sz w:val="24"/>
          <w:szCs w:val="24"/>
        </w:rPr>
        <w:t xml:space="preserve"> </w:t>
      </w:r>
    </w:p>
    <w:p w14:paraId="3D4D93CD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642BE4C8" w14:textId="77777777" w:rsid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F4A72C" w14:textId="77777777" w:rsidR="00E674FA" w:rsidRDefault="00E674FA" w:rsidP="00E674FA">
      <w:pPr>
        <w:spacing w:before="2" w:line="120" w:lineRule="exact"/>
        <w:rPr>
          <w:sz w:val="12"/>
          <w:szCs w:val="12"/>
        </w:rPr>
      </w:pPr>
    </w:p>
    <w:p w14:paraId="0790138B" w14:textId="1E632C63" w:rsidR="00E674FA" w:rsidRPr="00E674FA" w:rsidRDefault="00E674FA" w:rsidP="00E674FA">
      <w:pPr>
        <w:ind w:left="114"/>
        <w:rPr>
          <w:rFonts w:ascii="Cambria" w:eastAsia="Cambria" w:hAnsi="Cambria" w:cs="Cambria"/>
          <w:sz w:val="24"/>
          <w:szCs w:val="24"/>
        </w:rPr>
        <w:sectPr w:rsidR="00E674FA" w:rsidRPr="00E674FA">
          <w:pgSz w:w="11920" w:h="16840"/>
          <w:pgMar w:top="1060" w:right="900" w:bottom="280" w:left="1040" w:header="0" w:footer="746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Review Date: </w:t>
      </w:r>
      <w:r w:rsidR="00E40EF3" w:rsidRPr="002172BB">
        <w:rPr>
          <w:rFonts w:ascii="Cambria" w:eastAsia="Cambria" w:hAnsi="Cambria" w:cs="Cambria"/>
          <w:sz w:val="24"/>
          <w:szCs w:val="24"/>
        </w:rPr>
        <w:t>January 2020</w:t>
      </w:r>
    </w:p>
    <w:p w14:paraId="03EA9E35" w14:textId="3CA9D62A" w:rsidR="001D0367" w:rsidRDefault="001D0367" w:rsidP="00E674FA">
      <w:pPr>
        <w:rPr>
          <w:rFonts w:ascii="Cambria" w:eastAsia="Cambria" w:hAnsi="Cambria" w:cs="Cambria"/>
          <w:sz w:val="24"/>
          <w:szCs w:val="24"/>
        </w:rPr>
      </w:pPr>
    </w:p>
    <w:sectPr w:rsidR="001D0367">
      <w:pgSz w:w="11920" w:h="16840"/>
      <w:pgMar w:top="1060" w:right="100" w:bottom="280" w:left="10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56F6" w14:textId="77777777" w:rsidR="004806C1" w:rsidRDefault="004806C1">
      <w:r>
        <w:separator/>
      </w:r>
    </w:p>
  </w:endnote>
  <w:endnote w:type="continuationSeparator" w:id="0">
    <w:p w14:paraId="61A11F45" w14:textId="77777777" w:rsidR="004806C1" w:rsidRDefault="0048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260" w14:textId="77777777" w:rsidR="001D0367" w:rsidRDefault="004806C1">
    <w:pPr>
      <w:spacing w:line="200" w:lineRule="exact"/>
    </w:pPr>
    <w:r>
      <w:pict w14:anchorId="533CDB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5.7pt;margin-top:793.6pt;width:10.65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018B25" w14:textId="77777777" w:rsidR="001D0367" w:rsidRDefault="004E3B75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5CB7" w14:textId="77777777" w:rsidR="004806C1" w:rsidRDefault="004806C1">
      <w:r>
        <w:separator/>
      </w:r>
    </w:p>
  </w:footnote>
  <w:footnote w:type="continuationSeparator" w:id="0">
    <w:p w14:paraId="6A836227" w14:textId="77777777" w:rsidR="004806C1" w:rsidRDefault="0048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0780"/>
    <w:multiLevelType w:val="multilevel"/>
    <w:tmpl w:val="DC36C3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67"/>
    <w:rsid w:val="0009788C"/>
    <w:rsid w:val="001A48E5"/>
    <w:rsid w:val="001D0367"/>
    <w:rsid w:val="002172BB"/>
    <w:rsid w:val="00277F3C"/>
    <w:rsid w:val="003D3774"/>
    <w:rsid w:val="00434C8D"/>
    <w:rsid w:val="004806C1"/>
    <w:rsid w:val="004E3B75"/>
    <w:rsid w:val="00A14206"/>
    <w:rsid w:val="00B2683E"/>
    <w:rsid w:val="00E40EF3"/>
    <w:rsid w:val="00E674FA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367FE"/>
  <w15:docId w15:val="{7FFD30DC-0C9C-744D-BB4A-C2B568E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and Mary-Anne Johnson</cp:lastModifiedBy>
  <cp:revision>8</cp:revision>
  <dcterms:created xsi:type="dcterms:W3CDTF">2018-12-13T06:40:00Z</dcterms:created>
  <dcterms:modified xsi:type="dcterms:W3CDTF">2019-01-15T07:58:00Z</dcterms:modified>
</cp:coreProperties>
</file>